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14" w:rsidRDefault="000E4B14" w14:paraId="74EECFC0" w14:textId="21358400"/>
    <w:p w:rsidR="000E4B14" w:rsidP="1BB4745E" w:rsidRDefault="0041296F" w14:paraId="380CE723" w14:textId="446EFE8C" w14:noSpellErr="1">
      <w:pPr>
        <w:spacing w:after="120" w:afterAutospacing="off"/>
        <w:rPr>
          <w:b w:val="1"/>
          <w:bCs w:val="1"/>
          <w:sz w:val="28"/>
          <w:szCs w:val="28"/>
        </w:rPr>
      </w:pPr>
      <w:r w:rsidRPr="1BB4745E" w:rsidR="0041296F">
        <w:rPr>
          <w:b w:val="1"/>
          <w:bCs w:val="1"/>
          <w:sz w:val="28"/>
          <w:szCs w:val="28"/>
        </w:rPr>
        <w:t>35</w:t>
      </w:r>
      <w:r w:rsidRPr="1BB4745E" w:rsidR="0041296F">
        <w:rPr>
          <w:b w:val="1"/>
          <w:bCs w:val="1"/>
          <w:sz w:val="28"/>
          <w:szCs w:val="28"/>
          <w:vertAlign w:val="superscript"/>
        </w:rPr>
        <w:t>th</w:t>
      </w:r>
      <w:r w:rsidRPr="1BB4745E" w:rsidR="00251E88">
        <w:rPr>
          <w:b w:val="1"/>
          <w:bCs w:val="1"/>
          <w:sz w:val="28"/>
          <w:szCs w:val="28"/>
        </w:rPr>
        <w:t xml:space="preserve"> Annual </w:t>
      </w:r>
      <w:r w:rsidRPr="1BB4745E" w:rsidR="00562CD2">
        <w:rPr>
          <w:b w:val="1"/>
          <w:bCs w:val="1"/>
          <w:sz w:val="28"/>
          <w:szCs w:val="28"/>
        </w:rPr>
        <w:t>Small Farms Week</w:t>
      </w:r>
      <w:r w:rsidRPr="1BB4745E" w:rsidR="000E4B14">
        <w:rPr>
          <w:b w:val="1"/>
          <w:bCs w:val="1"/>
          <w:sz w:val="28"/>
          <w:szCs w:val="28"/>
        </w:rPr>
        <w:t xml:space="preserve"> </w:t>
      </w:r>
      <w:r w:rsidRPr="1BB4745E" w:rsidR="00251E88">
        <w:rPr>
          <w:b w:val="1"/>
          <w:bCs w:val="1"/>
          <w:sz w:val="28"/>
          <w:szCs w:val="28"/>
        </w:rPr>
        <w:t>Set for March 21</w:t>
      </w:r>
      <w:r w:rsidRPr="1BB4745E" w:rsidR="0041296F">
        <w:rPr>
          <w:b w:val="1"/>
          <w:bCs w:val="1"/>
          <w:sz w:val="28"/>
          <w:szCs w:val="28"/>
        </w:rPr>
        <w:t>-27</w:t>
      </w:r>
    </w:p>
    <w:p w:rsidR="0041296F" w:rsidP="00562CD2" w:rsidRDefault="00562CD2" w14:paraId="3CF05DDC" w14:textId="38F3A4DD">
      <w:pPr>
        <w:spacing w:after="120"/>
      </w:pPr>
      <w:r w:rsidR="009E4EF5">
        <w:rPr/>
        <w:t>N</w:t>
      </w:r>
      <w:r w:rsidR="3F1E7422">
        <w:rPr/>
        <w:t>.C. A&amp;T</w:t>
      </w:r>
      <w:r w:rsidR="009E4EF5">
        <w:rPr/>
        <w:t xml:space="preserve">’s </w:t>
      </w:r>
      <w:r w:rsidR="00415D05">
        <w:rPr/>
        <w:t>a</w:t>
      </w:r>
      <w:r w:rsidR="009E4EF5">
        <w:rPr/>
        <w:t xml:space="preserve">nnual tribute to small-scale agriculture </w:t>
      </w:r>
      <w:r w:rsidR="0041296F">
        <w:rPr/>
        <w:t>will begin March 21 and will feature educational programs</w:t>
      </w:r>
      <w:r w:rsidR="001D72C4">
        <w:rPr/>
        <w:t>,</w:t>
      </w:r>
      <w:r w:rsidR="0041296F">
        <w:rPr/>
        <w:t xml:space="preserve"> panel discussions, and the unveiling of a</w:t>
      </w:r>
      <w:r w:rsidR="001D72C4">
        <w:rPr/>
        <w:t xml:space="preserve"> </w:t>
      </w:r>
      <w:r w:rsidR="0041296F">
        <w:rPr/>
        <w:t>new Small Farmer of the Year.</w:t>
      </w:r>
    </w:p>
    <w:p w:rsidR="0041296F" w:rsidP="00562CD2" w:rsidRDefault="0041296F" w14:paraId="42E9EFB2" w14:textId="60403C81">
      <w:pPr>
        <w:spacing w:after="120"/>
      </w:pPr>
      <w:r>
        <w:t xml:space="preserve">All events will be held virtually, and farmers and interested members of the public can </w:t>
      </w:r>
      <w:r w:rsidR="00987278">
        <w:t xml:space="preserve">sign up </w:t>
      </w:r>
      <w:r>
        <w:t xml:space="preserve">free of charge at </w:t>
      </w:r>
      <w:r w:rsidR="00987278">
        <w:t xml:space="preserve">the </w:t>
      </w:r>
      <w:hyperlink w:history="1" r:id="rId4">
        <w:r w:rsidRPr="00987278" w:rsidR="00987278">
          <w:rPr>
            <w:rStyle w:val="Hyperlink"/>
          </w:rPr>
          <w:t>Small Farms Week registration webpage</w:t>
        </w:r>
      </w:hyperlink>
      <w:bookmarkStart w:name="_GoBack" w:id="0"/>
      <w:bookmarkEnd w:id="0"/>
      <w:r w:rsidR="00987278">
        <w:t>.</w:t>
      </w:r>
    </w:p>
    <w:p w:rsidR="00D278F7" w:rsidP="00562CD2" w:rsidRDefault="00D278F7" w14:paraId="673F5BAE" w14:textId="4D954501">
      <w:pPr>
        <w:spacing w:after="120"/>
      </w:pPr>
      <w:r>
        <w:t>Small Farms Week was launched in 1987 by Cooperative Extension at N.C. A&amp;T as a way to</w:t>
      </w:r>
      <w:r w:rsidRPr="00D278F7">
        <w:t xml:space="preserve"> co</w:t>
      </w:r>
      <w:r w:rsidR="00562CD2">
        <w:t>nnect with small-scale farmers – including</w:t>
      </w:r>
      <w:r w:rsidRPr="00D278F7">
        <w:t xml:space="preserve"> minority farmers and those in limited-resource communities</w:t>
      </w:r>
      <w:r w:rsidR="00562CD2">
        <w:t xml:space="preserve"> – </w:t>
      </w:r>
      <w:r w:rsidRPr="00D278F7">
        <w:t>and ensure they receive</w:t>
      </w:r>
      <w:r w:rsidR="001D72C4">
        <w:t xml:space="preserve"> </w:t>
      </w:r>
      <w:r w:rsidRPr="00D278F7">
        <w:t>the latest research-based information on farming techniques, new tools and technologies</w:t>
      </w:r>
      <w:r>
        <w:t xml:space="preserve">. It also gives the public a chance to meet their agricultural neighbors and learn about farm operations and food production. The theme for this year’s celebration is “35 Years: Resilience. Strength. Diversity.” </w:t>
      </w:r>
    </w:p>
    <w:p w:rsidR="00F61D4B" w:rsidP="00562CD2" w:rsidRDefault="00D278F7" w14:paraId="2D731B6A" w14:textId="791990AF">
      <w:pPr>
        <w:spacing w:after="120"/>
      </w:pPr>
      <w:r>
        <w:t>“Our sma</w:t>
      </w:r>
      <w:r w:rsidR="00F61D4B">
        <w:t>ll farmers have to be strong and resilient</w:t>
      </w:r>
      <w:r w:rsidR="00562CD2">
        <w:t>,</w:t>
      </w:r>
      <w:r w:rsidR="00F61D4B">
        <w:t xml:space="preserve"> even in the best of times,” said Rosalind Dale, </w:t>
      </w:r>
      <w:proofErr w:type="spellStart"/>
      <w:r w:rsidR="00F61D4B">
        <w:t>Ed.D</w:t>
      </w:r>
      <w:proofErr w:type="spellEnd"/>
      <w:r w:rsidR="00F61D4B">
        <w:t>.,</w:t>
      </w:r>
      <w:r w:rsidR="001D72C4">
        <w:t xml:space="preserve"> </w:t>
      </w:r>
      <w:r w:rsidR="00F61D4B">
        <w:t xml:space="preserve">Extension administrator </w:t>
      </w:r>
      <w:r w:rsidR="00562CD2">
        <w:t xml:space="preserve">at </w:t>
      </w:r>
      <w:r w:rsidR="00F61D4B">
        <w:t>N.C. A&amp;T and associate dean in the College of Agriculture and Environmental Sciences</w:t>
      </w:r>
      <w:r w:rsidR="00CF4A60">
        <w:t xml:space="preserve"> (CAES)</w:t>
      </w:r>
      <w:r w:rsidR="00F61D4B">
        <w:t>. “The last year has required extra resourcefulness because of the COVID-19 pandemic. Small Farms Week gives our farmers a needed chance to take a breath, educate themselves, and take advantage of all the resources Cooperative Extension has to offer.”</w:t>
      </w:r>
    </w:p>
    <w:p w:rsidR="001D72C4" w:rsidP="00562CD2" w:rsidRDefault="00F61D4B" w14:paraId="48CF4874" w14:textId="2CEC83F1">
      <w:pPr>
        <w:spacing w:after="120"/>
      </w:pPr>
      <w:r>
        <w:t xml:space="preserve">A virtual kickoff event for Small Farms Week 2021 will </w:t>
      </w:r>
      <w:r w:rsidR="007A347A">
        <w:t xml:space="preserve">take place </w:t>
      </w:r>
      <w:r w:rsidR="00562CD2">
        <w:t xml:space="preserve">Friday, March 19, </w:t>
      </w:r>
      <w:r w:rsidR="007A347A">
        <w:t xml:space="preserve">in Avery County, the location of </w:t>
      </w:r>
      <w:proofErr w:type="spellStart"/>
      <w:r w:rsidR="007A347A">
        <w:t>Trosly</w:t>
      </w:r>
      <w:proofErr w:type="spellEnd"/>
      <w:r w:rsidR="007A347A">
        <w:t xml:space="preserve"> Farm, owned by Amos and Kaci </w:t>
      </w:r>
      <w:proofErr w:type="spellStart"/>
      <w:r w:rsidR="007A347A">
        <w:t>Nidiffer</w:t>
      </w:r>
      <w:proofErr w:type="spellEnd"/>
      <w:r w:rsidR="007A347A">
        <w:t xml:space="preserve">, the 2020 Small Farmers of the Year. Events will begin at 9 a.m. and will include a profile of agriculture in Avery County and a discussion of agricultural trends in the county featuring three local farmers. </w:t>
      </w:r>
      <w:r w:rsidR="001D72C4">
        <w:t xml:space="preserve">The kickoff will also recognize the </w:t>
      </w:r>
      <w:proofErr w:type="spellStart"/>
      <w:r w:rsidR="001D72C4">
        <w:t>Nidiffers</w:t>
      </w:r>
      <w:proofErr w:type="spellEnd"/>
      <w:r w:rsidR="001D72C4">
        <w:t xml:space="preserve"> for their</w:t>
      </w:r>
      <w:r w:rsidR="00562CD2">
        <w:t xml:space="preserve"> 2020 Small Farmer of the Year A</w:t>
      </w:r>
      <w:r w:rsidR="001D72C4">
        <w:t>ward.</w:t>
      </w:r>
    </w:p>
    <w:p w:rsidR="00CF4A60" w:rsidP="00562CD2" w:rsidRDefault="007A347A" w14:paraId="0B3DC115" w14:textId="37662111">
      <w:pPr>
        <w:spacing w:after="120"/>
      </w:pPr>
      <w:r>
        <w:t>On Monday</w:t>
      </w:r>
      <w:r w:rsidR="00562CD2">
        <w:t>, March 22,</w:t>
      </w:r>
      <w:r>
        <w:t xml:space="preserve"> and Tuesday</w:t>
      </w:r>
      <w:r w:rsidR="00562CD2">
        <w:t>, March 23</w:t>
      </w:r>
      <w:r>
        <w:t>, educational events will focus on the health benefits of community gardening</w:t>
      </w:r>
      <w:r w:rsidR="00562CD2">
        <w:t xml:space="preserve"> – </w:t>
      </w:r>
      <w:r w:rsidR="00CF4A60">
        <w:t>including boosting your immune system during the pandemic</w:t>
      </w:r>
      <w:r w:rsidR="00562CD2">
        <w:t xml:space="preserve"> – </w:t>
      </w:r>
      <w:r w:rsidR="00CF4A60">
        <w:t>plant and livestock production, farm management, and winter production in high tunnels. Wednesday, March 24</w:t>
      </w:r>
      <w:r w:rsidR="00562CD2">
        <w:t>,</w:t>
      </w:r>
      <w:r w:rsidR="00CF4A60">
        <w:t xml:space="preserve"> will </w:t>
      </w:r>
      <w:r w:rsidR="00562CD2">
        <w:t xml:space="preserve">start </w:t>
      </w:r>
      <w:r w:rsidR="00CF4A60">
        <w:t xml:space="preserve">with an educational forum on marketing and agribusiness followed by an update on small farms initiatives by staff with Cooperative Extension and </w:t>
      </w:r>
      <w:r w:rsidR="00562CD2">
        <w:t xml:space="preserve">the </w:t>
      </w:r>
      <w:r w:rsidR="00CF4A60">
        <w:t>CAES.</w:t>
      </w:r>
    </w:p>
    <w:p w:rsidR="00CF4A60" w:rsidP="00562CD2" w:rsidRDefault="00CF4A60" w14:paraId="32F407A3" w14:textId="3A6823E1">
      <w:pPr>
        <w:spacing w:after="120"/>
      </w:pPr>
      <w:r>
        <w:t xml:space="preserve">Wednesday will also feature one of the highlights of Small Farms Week: </w:t>
      </w:r>
      <w:r w:rsidRPr="001C7BA5">
        <w:t>the virtual Small Farmers’ Appreciation Program, w</w:t>
      </w:r>
      <w:r>
        <w:t xml:space="preserve">ith a keynote address by Jimmy Gentry, president of the North Carolina Grange, and the announcement of the </w:t>
      </w:r>
      <w:r w:rsidRPr="001C7BA5">
        <w:t>2021 Small Farmer of the Year</w:t>
      </w:r>
      <w:r>
        <w:t>.</w:t>
      </w:r>
      <w:r w:rsidR="000E639C">
        <w:t xml:space="preserve"> </w:t>
      </w:r>
    </w:p>
    <w:p w:rsidR="001D72C4" w:rsidP="00562CD2" w:rsidRDefault="00CF4A60" w14:paraId="77FEF1B7" w14:textId="5D2DA433">
      <w:pPr>
        <w:spacing w:after="120"/>
      </w:pPr>
      <w:r>
        <w:t xml:space="preserve">“The Small Farmer of the Year Award puts a face on </w:t>
      </w:r>
      <w:r w:rsidR="000E639C">
        <w:t>farming and introduces our communities to the people behind the farming operations th</w:t>
      </w:r>
      <w:r w:rsidR="001D72C4">
        <w:t>ey depend on,”</w:t>
      </w:r>
      <w:r w:rsidR="000E639C">
        <w:t xml:space="preserve"> said Dale. “</w:t>
      </w:r>
      <w:r w:rsidR="001D72C4">
        <w:t>These are people who work year-round without any recognition, so it is a pleasure to learn about their work and thank them for their efforts.”</w:t>
      </w:r>
    </w:p>
    <w:p w:rsidR="007B3D87" w:rsidP="00562CD2" w:rsidRDefault="000E639C" w14:paraId="2FBEF0F3" w14:textId="0F5FB64A">
      <w:pPr>
        <w:spacing w:after="120"/>
      </w:pPr>
      <w:r>
        <w:t>Small Farms Week events will conclude Thursday, March 25</w:t>
      </w:r>
      <w:r w:rsidR="00251E88">
        <w:t>,</w:t>
      </w:r>
      <w:r>
        <w:t xml:space="preserve"> with a panel discussion among NC A&amp;T students on career opportunities in agriculture.</w:t>
      </w:r>
      <w:r w:rsidR="001D72C4">
        <w:t xml:space="preserve"> </w:t>
      </w:r>
      <w:r>
        <w:t>For more information</w:t>
      </w:r>
      <w:r w:rsidR="001D72C4">
        <w:t>,</w:t>
      </w:r>
      <w:r>
        <w:t xml:space="preserve"> visit </w:t>
      </w:r>
      <w:r w:rsidR="00987278">
        <w:t xml:space="preserve">the </w:t>
      </w:r>
      <w:hyperlink w:history="1" r:id="rId5">
        <w:r w:rsidRPr="00987278" w:rsidR="00987278">
          <w:rPr>
            <w:rStyle w:val="Hyperlink"/>
          </w:rPr>
          <w:t>Small Farms Week webpage</w:t>
        </w:r>
      </w:hyperlink>
      <w:r w:rsidR="00987278">
        <w:t>.</w:t>
      </w:r>
    </w:p>
    <w:sectPr w:rsidR="007B3D87" w:rsidSect="00CF0C4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CF228" w16cex:dateUtc="2021-02-09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B36865" w16cid:durableId="23CCF2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DI3sjC3BLLNTJR0lIJTi4sz8/NACgxrAcySNoEsAAAA"/>
  </w:docVars>
  <w:rsids>
    <w:rsidRoot w:val="009E4EF5"/>
    <w:rsid w:val="000A0082"/>
    <w:rsid w:val="000E4B14"/>
    <w:rsid w:val="000E639C"/>
    <w:rsid w:val="001D72C4"/>
    <w:rsid w:val="00251E88"/>
    <w:rsid w:val="002B76E3"/>
    <w:rsid w:val="002F4E5C"/>
    <w:rsid w:val="00333CEA"/>
    <w:rsid w:val="003573E2"/>
    <w:rsid w:val="003B1296"/>
    <w:rsid w:val="003B1F93"/>
    <w:rsid w:val="003C026E"/>
    <w:rsid w:val="003C0336"/>
    <w:rsid w:val="0041296F"/>
    <w:rsid w:val="00415D05"/>
    <w:rsid w:val="00417524"/>
    <w:rsid w:val="0052174B"/>
    <w:rsid w:val="00562CD2"/>
    <w:rsid w:val="0067276A"/>
    <w:rsid w:val="006F21B6"/>
    <w:rsid w:val="00712F55"/>
    <w:rsid w:val="00717929"/>
    <w:rsid w:val="00784579"/>
    <w:rsid w:val="007A347A"/>
    <w:rsid w:val="007A7243"/>
    <w:rsid w:val="007B3D87"/>
    <w:rsid w:val="00987278"/>
    <w:rsid w:val="009B6798"/>
    <w:rsid w:val="009E4EF5"/>
    <w:rsid w:val="009F4962"/>
    <w:rsid w:val="00A44270"/>
    <w:rsid w:val="00AA053E"/>
    <w:rsid w:val="00AC51ED"/>
    <w:rsid w:val="00AE4EA9"/>
    <w:rsid w:val="00BA368C"/>
    <w:rsid w:val="00BA4B7F"/>
    <w:rsid w:val="00C529F6"/>
    <w:rsid w:val="00CC34E5"/>
    <w:rsid w:val="00CF0C46"/>
    <w:rsid w:val="00CF4A60"/>
    <w:rsid w:val="00D278F7"/>
    <w:rsid w:val="00F24980"/>
    <w:rsid w:val="00F61D4B"/>
    <w:rsid w:val="17FC2D9B"/>
    <w:rsid w:val="1BB4745E"/>
    <w:rsid w:val="3F1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85FD"/>
  <w15:chartTrackingRefBased/>
  <w15:docId w15:val="{81274D6E-9B2D-CC4C-A538-5B96F933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D0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5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D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D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05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15D0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7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ncat.edu/caes/cooperative-extension/small-scale-agriculture-development/sfw/index.php" TargetMode="External" Id="rId5" /><Relationship Type="http://schemas.openxmlformats.org/officeDocument/2006/relationships/hyperlink" Target="https://www.eventbrite.com/e/small-farms-week-35-years-resilience-strength-diversity-tickets-141203398165" TargetMode="Externa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Green</dc:creator>
  <keywords/>
  <dc:description/>
  <lastModifiedBy>Daniel Martin Nonte</lastModifiedBy>
  <revision>6</revision>
  <dcterms:created xsi:type="dcterms:W3CDTF">2021-02-13T18:15:00.0000000Z</dcterms:created>
  <dcterms:modified xsi:type="dcterms:W3CDTF">2021-02-16T16:50:22.4889810Z</dcterms:modified>
</coreProperties>
</file>